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702E9EB" w:rsidR="00E2146D" w:rsidRPr="000E3CE0" w:rsidRDefault="008C0817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АЗЭ-МОЖ/24-2186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00300060117810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04.06.2024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36B90C2" w:rsidR="00052FAA" w:rsidRPr="00367C74" w:rsidRDefault="008C081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369362EB" w:rsidR="00052FAA" w:rsidRPr="00367C74" w:rsidRDefault="008C081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4F469209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615D33BE" w14:textId="4F96DD02" w:rsidR="008C0817" w:rsidRDefault="008C0817" w:rsidP="0038175F">
      <w:pPr>
        <w:autoSpaceDE w:val="0"/>
        <w:jc w:val="center"/>
        <w:rPr>
          <w:b/>
          <w:sz w:val="28"/>
          <w:szCs w:val="28"/>
        </w:rPr>
      </w:pPr>
    </w:p>
    <w:p w14:paraId="69A97F86" w14:textId="268E23CE" w:rsidR="008C0817" w:rsidRDefault="008C0817" w:rsidP="0038175F">
      <w:pPr>
        <w:autoSpaceDE w:val="0"/>
        <w:jc w:val="center"/>
        <w:rPr>
          <w:b/>
          <w:sz w:val="28"/>
          <w:szCs w:val="28"/>
        </w:rPr>
      </w:pPr>
    </w:p>
    <w:p w14:paraId="36004D6F" w14:textId="7FCA6550" w:rsidR="008C0817" w:rsidRDefault="008C0817" w:rsidP="0038175F">
      <w:pPr>
        <w:autoSpaceDE w:val="0"/>
        <w:jc w:val="center"/>
        <w:rPr>
          <w:b/>
          <w:sz w:val="28"/>
          <w:szCs w:val="28"/>
        </w:rPr>
      </w:pPr>
    </w:p>
    <w:p w14:paraId="129D9E4F" w14:textId="5380DB85" w:rsidR="008C0817" w:rsidRDefault="008C0817" w:rsidP="0038175F">
      <w:pPr>
        <w:autoSpaceDE w:val="0"/>
        <w:jc w:val="center"/>
        <w:rPr>
          <w:b/>
          <w:sz w:val="28"/>
          <w:szCs w:val="28"/>
        </w:rPr>
      </w:pPr>
    </w:p>
    <w:p w14:paraId="4A0902E1" w14:textId="56D2A3A7" w:rsidR="008C0817" w:rsidRPr="00642224" w:rsidRDefault="008C0817" w:rsidP="008C08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8C0817">
        <w:rPr>
          <w:rFonts w:ascii="Times New Roman" w:hAnsi="Times New Roman" w:cs="Times New Roman"/>
          <w:sz w:val="26"/>
          <w:szCs w:val="26"/>
        </w:rPr>
        <w:t>№ АЗЭ-МОЖ/24-2186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0817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8C0817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11725F1A" w14:textId="77777777" w:rsidR="008C0817" w:rsidRPr="00044582" w:rsidRDefault="008C0817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73A781B7" w:rsidR="0011232C" w:rsidRPr="000E3CE0" w:rsidRDefault="008C081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94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д Потапово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1 153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50:18:0070119:630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33 381,65 руб. (Тридцать три тысячи триста восемьдесят один руб. 65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1 001,44 руб. (Одна тысяча один руб. 44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33 381,65 руб. (Тридцать три тысячи триста восемьдесят один руб. 65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DA6E91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35455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64C0F06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935455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5D3B104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35455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653AB3B4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7C98F941" w14:textId="77777777" w:rsidR="00935455" w:rsidRDefault="00935455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935455">
        <w:rPr>
          <w:b/>
          <w:bCs/>
          <w:sz w:val="22"/>
          <w:szCs w:val="22"/>
        </w:rPr>
        <w:t xml:space="preserve">11.10. </w:t>
      </w:r>
      <w:r w:rsidRPr="00935455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396541C5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9667949" w:rsidR="00124233" w:rsidRPr="00684458" w:rsidRDefault="00D95D1D" w:rsidP="00684458">
      <w:pPr>
        <w:pStyle w:val="2"/>
        <w:jc w:val="center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5"/>
      <w:bookmarkEnd w:id="76"/>
      <w:bookmarkEnd w:id="74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F6DC25D" w14:textId="7478A7E9" w:rsidR="00832B75" w:rsidRDefault="00935455" w:rsidP="00935455">
      <w:pPr>
        <w:jc w:val="right"/>
      </w:pPr>
      <w:bookmarkStart w:id="77" w:name="_GoBack"/>
      <w:bookmarkEnd w:id="77"/>
      <w:r>
        <w:t>».</w:t>
      </w:r>
    </w:p>
    <w:sectPr w:rsidR="00832B7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458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B75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0817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5455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4F26C15-0B56-4042-95BE-C967428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21C6-DFF4-40DD-8BFE-F6682C09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13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40474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574</cp:revision>
  <cp:lastPrinted>2024-06-03T07:55:00Z</cp:lastPrinted>
  <dcterms:created xsi:type="dcterms:W3CDTF">2021-08-17T10:15:00Z</dcterms:created>
  <dcterms:modified xsi:type="dcterms:W3CDTF">2024-07-05T15:40:00Z</dcterms:modified>
</cp:coreProperties>
</file>